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CB0" w:rsidRDefault="00BD3CB0"/>
    <w:p w:rsidR="00BD3CB0" w:rsidRDefault="00BD3CB0">
      <w:pPr>
        <w:ind w:hanging="539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A54E0" w:rsidRDefault="006A54E0" w:rsidP="006A54E0">
      <w:pPr>
        <w:ind w:hanging="539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C5A80">
        <w:rPr>
          <w:rFonts w:ascii="GHEA Grapalat" w:hAnsi="GHEA Grapalat" w:cs="Sylfaen"/>
          <w:b/>
          <w:sz w:val="20"/>
          <w:szCs w:val="20"/>
          <w:lang w:val="hy-AM"/>
        </w:rPr>
        <w:t>Объемный лист-смета</w:t>
      </w:r>
    </w:p>
    <w:p w:rsidR="00BD3CB0" w:rsidRPr="006A54E0" w:rsidRDefault="006A54E0">
      <w:pPr>
        <w:ind w:hanging="539"/>
        <w:jc w:val="center"/>
        <w:rPr>
          <w:lang w:val="ru-RU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Проведение работ по асфальтирова</w:t>
      </w:r>
      <w:r>
        <w:rPr>
          <w:rFonts w:ascii="GHEA Grapalat" w:hAnsi="GHEA Grapalat" w:cs="Sylfaen"/>
          <w:b/>
          <w:sz w:val="20"/>
          <w:szCs w:val="20"/>
          <w:lang w:val="hy-AM"/>
        </w:rPr>
        <w:t>нию улиц поселков Даштаван, Даракерт, Дарбник, Зорак, Айанист и Низами</w:t>
      </w:r>
    </w:p>
    <w:p w:rsidR="00BD3CB0" w:rsidRDefault="00BD3CB0">
      <w:pPr>
        <w:jc w:val="center"/>
        <w:rPr>
          <w:rFonts w:ascii="GHEA Grapalat" w:hAnsi="GHEA Grapalat" w:cs="Arial"/>
          <w:b/>
          <w:bCs/>
          <w:sz w:val="20"/>
          <w:szCs w:val="20"/>
          <w:lang w:val="hy-AM" w:eastAsia="ru-RU"/>
        </w:rPr>
      </w:pPr>
    </w:p>
    <w:p w:rsidR="006A54E0" w:rsidRDefault="006A54E0" w:rsidP="006A54E0">
      <w:pPr>
        <w:ind w:hanging="539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Arial"/>
          <w:b/>
          <w:bCs/>
          <w:sz w:val="20"/>
          <w:szCs w:val="20"/>
          <w:lang w:val="hy-AM" w:eastAsia="ru-RU"/>
        </w:rPr>
        <w:t>ПРИКРЕПЛ</w:t>
      </w:r>
      <w:r>
        <w:rPr>
          <w:rFonts w:ascii="GHEA Grapalat" w:hAnsi="GHEA Grapalat" w:cs="Arial"/>
          <w:b/>
          <w:bCs/>
          <w:sz w:val="20"/>
          <w:szCs w:val="20"/>
          <w:lang w:val="ru-RU" w:eastAsia="ru-RU"/>
        </w:rPr>
        <w:t>ЕН</w:t>
      </w:r>
    </w:p>
    <w:p w:rsidR="00BD3CB0" w:rsidRDefault="006A54E0">
      <w:pPr>
        <w:tabs>
          <w:tab w:val="left" w:pos="902"/>
        </w:tabs>
        <w:rPr>
          <w:rFonts w:ascii="GHEA Grapalat" w:eastAsia="GHEA Grapalat" w:hAnsi="GHEA Grapalat" w:cs="GHEA Grapalat"/>
          <w:sz w:val="20"/>
          <w:szCs w:val="20"/>
          <w:lang w:val="hy-AM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</w:t>
      </w:r>
    </w:p>
    <w:p w:rsidR="00BD3CB0" w:rsidRPr="006A54E0" w:rsidRDefault="006A54E0">
      <w:pPr>
        <w:tabs>
          <w:tab w:val="left" w:pos="902"/>
        </w:tabs>
        <w:jc w:val="both"/>
        <w:rPr>
          <w:lang w:val="ru-RU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    </w:t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Участник должен обладать компетенцией, требуемой законодательством для выполнения работ, указанных в приглашении (лицензиями и вкладышами, предусмотренными Законом </w:t>
      </w:r>
      <w:r>
        <w:rPr>
          <w:rFonts w:ascii="GHEA Grapalat" w:hAnsi="GHEA Grapalat" w:cs="GHEA Grapalat"/>
          <w:sz w:val="20"/>
          <w:szCs w:val="20"/>
          <w:lang w:val="hy-AM"/>
        </w:rPr>
        <w:t>РА «О лицензировании»), а также должен соответствовать минимальным требованиям к трудовым ресурсам и технике (при наличии), указанным в проекте.</w:t>
      </w:r>
    </w:p>
    <w:p w:rsidR="00BD3CB0" w:rsidRDefault="006A54E0">
      <w:pPr>
        <w:tabs>
          <w:tab w:val="left" w:pos="902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  <w:t>Участник</w:t>
      </w:r>
      <w:r>
        <w:rPr>
          <w:rFonts w:ascii="GHEA Grapalat" w:hAnsi="GHEA Grapalat" w:cs="Sylfaen"/>
          <w:b/>
          <w:sz w:val="20"/>
          <w:szCs w:val="20"/>
          <w:lang w:val="es-ES"/>
        </w:rPr>
        <w:t>должен иметь</w:t>
      </w:r>
      <w:r>
        <w:rPr>
          <w:rFonts w:ascii="GHEA Grapalat" w:hAnsi="GHEA Grapalat" w:cs="GHEA Grapalat"/>
          <w:b/>
          <w:sz w:val="20"/>
          <w:szCs w:val="20"/>
          <w:lang w:val="hy-AM"/>
        </w:rPr>
        <w:t>Лицензия на строительство 1-го или 2-го класса со следующими приложениями:</w:t>
      </w:r>
    </w:p>
    <w:p w:rsidR="00BD3CB0" w:rsidRDefault="006A54E0">
      <w:pPr>
        <w:numPr>
          <w:ilvl w:val="0"/>
          <w:numId w:val="2"/>
        </w:numPr>
        <w:tabs>
          <w:tab w:val="left" w:pos="902"/>
        </w:tabs>
        <w:jc w:val="both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Транспортные пу</w:t>
      </w:r>
      <w:r>
        <w:rPr>
          <w:rFonts w:ascii="GHEA Grapalat" w:hAnsi="GHEA Grapalat" w:cs="GHEA Grapalat"/>
          <w:b/>
          <w:sz w:val="20"/>
          <w:szCs w:val="20"/>
          <w:lang w:val="hy-AM"/>
        </w:rPr>
        <w:t>ти (автомобильные дороги, железные дороги и аэропорты, искусственные сооружения: мосты, тоннели, путепроводы, эстакады, подпорные стенки и т.п.) (03.09): вкладыш 1 или 2 класса, сертификат.</w:t>
      </w:r>
    </w:p>
    <w:p w:rsidR="00BD3CB0" w:rsidRDefault="006A54E0">
      <w:pPr>
        <w:tabs>
          <w:tab w:val="left" w:pos="902"/>
        </w:tabs>
        <w:jc w:val="center"/>
      </w:pPr>
      <w:r>
        <w:rPr>
          <w:rFonts w:ascii="GHEA Grapalat" w:hAnsi="GHEA Grapalat" w:cs="Sylfaen"/>
          <w:sz w:val="20"/>
          <w:szCs w:val="20"/>
          <w:lang w:val="hy-AM"/>
        </w:rPr>
        <w:t>__________________________________________________________________</w:t>
      </w:r>
      <w:r>
        <w:rPr>
          <w:rFonts w:ascii="GHEA Grapalat" w:hAnsi="GHEA Grapalat" w:cs="Sylfaen"/>
          <w:sz w:val="20"/>
          <w:szCs w:val="20"/>
          <w:lang w:val="hy-AM"/>
        </w:rPr>
        <w:t>__________________________</w:t>
      </w:r>
    </w:p>
    <w:p w:rsidR="00BD3CB0" w:rsidRDefault="00BD3CB0">
      <w:pPr>
        <w:tabs>
          <w:tab w:val="left" w:pos="902"/>
        </w:tabs>
        <w:jc w:val="both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BD3CB0" w:rsidRDefault="006A54E0">
      <w:pPr>
        <w:ind w:firstLine="720"/>
        <w:jc w:val="both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Источник финансирования:</w:t>
      </w:r>
    </w:p>
    <w:p w:rsidR="00BD3CB0" w:rsidRPr="006A54E0" w:rsidRDefault="006A54E0">
      <w:pPr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Запланированные работы будут реализованы в рамках программы субсидирования. В населенном пункте Масис</w:t>
      </w:r>
      <w:r>
        <w:rPr>
          <w:rFonts w:ascii="GHEA Grapalat" w:hAnsi="GHEA Grapalat" w:cs="Sylfaen"/>
          <w:sz w:val="20"/>
          <w:szCs w:val="20"/>
          <w:lang w:val="hy-AM"/>
        </w:rPr>
        <w:t>ремонт улиц и работы по асфальтированию</w:t>
      </w:r>
      <w:r>
        <w:rPr>
          <w:rFonts w:ascii="GHEA Grapalat" w:hAnsi="GHEA Grapalat" w:cs="GHEA Grapalat"/>
          <w:sz w:val="20"/>
          <w:szCs w:val="20"/>
          <w:lang w:val="hy-AM"/>
        </w:rPr>
        <w:t>35% будет профинансировано за счет субсидий и 65% — за счет общ</w:t>
      </w:r>
      <w:r>
        <w:rPr>
          <w:rFonts w:ascii="GHEA Grapalat" w:hAnsi="GHEA Grapalat" w:cs="GHEA Grapalat"/>
          <w:sz w:val="20"/>
          <w:szCs w:val="20"/>
          <w:lang w:val="hy-AM"/>
        </w:rPr>
        <w:t>ественных фондов.</w:t>
      </w:r>
    </w:p>
    <w:p w:rsidR="00BD3CB0" w:rsidRDefault="006A54E0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______________________________________________________________________________________________________</w:t>
      </w:r>
    </w:p>
    <w:p w:rsidR="00BD3CB0" w:rsidRDefault="00BD3CB0">
      <w:pPr>
        <w:ind w:firstLine="567"/>
        <w:jc w:val="center"/>
        <w:rPr>
          <w:rFonts w:ascii="GHEA Grapalat" w:hAnsi="GHEA Grapalat" w:cs="Sylfaen"/>
          <w:b/>
          <w:sz w:val="20"/>
          <w:szCs w:val="20"/>
          <w:u w:val="single"/>
          <w:lang w:val="pt-BR"/>
        </w:rPr>
      </w:pPr>
    </w:p>
    <w:p w:rsidR="00BD3CB0" w:rsidRDefault="006A54E0">
      <w:pPr>
        <w:ind w:firstLine="567"/>
        <w:jc w:val="center"/>
        <w:rPr>
          <w:rFonts w:ascii="GHEA Grapalat" w:hAnsi="GHEA Grapalat" w:cs="Sylfaen"/>
          <w:b/>
          <w:sz w:val="20"/>
          <w:szCs w:val="20"/>
          <w:u w:val="single"/>
          <w:lang w:val="pt-BR"/>
        </w:rPr>
      </w:pPr>
      <w:r>
        <w:rPr>
          <w:rFonts w:ascii="GHEA Grapalat" w:hAnsi="GHEA Grapalat" w:cs="Sylfaen"/>
          <w:b/>
          <w:sz w:val="20"/>
          <w:szCs w:val="20"/>
          <w:u w:val="single"/>
          <w:lang w:val="pt-BR"/>
        </w:rPr>
        <w:t>Требования к ценовому предложению</w:t>
      </w:r>
    </w:p>
    <w:p w:rsidR="00BD3CB0" w:rsidRDefault="00BD3CB0">
      <w:pPr>
        <w:ind w:firstLine="567"/>
        <w:jc w:val="both"/>
        <w:rPr>
          <w:rFonts w:ascii="GHEA Grapalat" w:hAnsi="GHEA Grapalat" w:cs="Sylfaen"/>
          <w:b/>
          <w:sz w:val="20"/>
          <w:szCs w:val="20"/>
          <w:u w:val="single"/>
          <w:lang w:val="pt-BR"/>
        </w:rPr>
      </w:pPr>
    </w:p>
    <w:p w:rsidR="00BD3CB0" w:rsidRDefault="006A54E0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pt-BR"/>
        </w:rPr>
      </w:pPr>
      <w:r>
        <w:rPr>
          <w:rFonts w:ascii="GHEA Grapalat" w:hAnsi="GHEA Grapalat" w:cs="Sylfaen"/>
          <w:b/>
          <w:sz w:val="20"/>
          <w:szCs w:val="20"/>
          <w:lang w:val="pt-BR"/>
        </w:rPr>
        <w:t xml:space="preserve">Ценовое предложение должно быть представлено в виде общей цены сметы объемов работ, разделенной на </w:t>
      </w:r>
      <w:r>
        <w:rPr>
          <w:rFonts w:ascii="GHEA Grapalat" w:hAnsi="GHEA Grapalat" w:cs="Sylfaen"/>
          <w:b/>
          <w:sz w:val="20"/>
          <w:szCs w:val="20"/>
          <w:lang w:val="pt-BR"/>
        </w:rPr>
        <w:t>указанное количество.</w:t>
      </w:r>
    </w:p>
    <w:p w:rsidR="00BD3CB0" w:rsidRDefault="00BD3CB0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pt-BR"/>
        </w:rPr>
      </w:pPr>
    </w:p>
    <w:p w:rsidR="00BD3CB0" w:rsidRDefault="006A54E0">
      <w:pPr>
        <w:ind w:firstLine="720"/>
        <w:jc w:val="both"/>
        <w:rPr>
          <w:rFonts w:ascii="GHEA Grapalat" w:hAnsi="GHEA Grapalat" w:cs="Sylfaen"/>
          <w:b/>
          <w:sz w:val="20"/>
          <w:szCs w:val="20"/>
          <w:lang w:val="pt-BR"/>
        </w:rPr>
      </w:pPr>
      <w:r>
        <w:rPr>
          <w:rFonts w:ascii="GHEA Grapalat" w:hAnsi="GHEA Grapalat" w:cs="Sylfaen"/>
          <w:b/>
          <w:sz w:val="20"/>
          <w:szCs w:val="20"/>
          <w:lang w:val="pt-BR"/>
        </w:rPr>
        <w:t>Победитель торгов будет определен по принципу отдачи приоритета участнику, представившему наименьшее ценовое предложение (сумма строк в ведомости-смете по данному лоту) из числа участников, представивших удовлетворительные ценовые пр</w:t>
      </w:r>
      <w:r>
        <w:rPr>
          <w:rFonts w:ascii="GHEA Grapalat" w:hAnsi="GHEA Grapalat" w:cs="Sylfaen"/>
          <w:b/>
          <w:sz w:val="20"/>
          <w:szCs w:val="20"/>
          <w:lang w:val="pt-BR"/>
        </w:rPr>
        <w:t>едложения.</w:t>
      </w:r>
    </w:p>
    <w:p w:rsidR="00BD3CB0" w:rsidRDefault="00BD3CB0">
      <w:pPr>
        <w:ind w:firstLine="567"/>
        <w:jc w:val="center"/>
        <w:rPr>
          <w:rFonts w:ascii="GHEA Grapalat" w:hAnsi="GHEA Grapalat" w:cs="Sylfaen"/>
          <w:b/>
          <w:sz w:val="20"/>
          <w:szCs w:val="20"/>
          <w:u w:val="single"/>
          <w:lang w:val="pt-BR"/>
        </w:rPr>
      </w:pPr>
    </w:p>
    <w:p w:rsidR="00BD3CB0" w:rsidRDefault="006A54E0">
      <w:pPr>
        <w:ind w:firstLine="567"/>
        <w:rPr>
          <w:rFonts w:ascii="GHEA Grapalat" w:hAnsi="GHEA Grapalat" w:cs="Sylfaen"/>
          <w:b/>
          <w:sz w:val="20"/>
          <w:szCs w:val="20"/>
          <w:u w:val="single"/>
          <w:lang w:val="pt-BR"/>
        </w:rPr>
      </w:pPr>
      <w:r>
        <w:rPr>
          <w:rFonts w:ascii="GHEA Grapalat" w:hAnsi="GHEA Grapalat" w:cs="Sylfaen"/>
          <w:sz w:val="20"/>
          <w:szCs w:val="20"/>
          <w:lang w:val="hy-AM"/>
        </w:rPr>
        <w:t>____________________________________________________________________________________________</w:t>
      </w:r>
    </w:p>
    <w:p w:rsidR="00BD3CB0" w:rsidRDefault="00BD3CB0">
      <w:pPr>
        <w:ind w:firstLine="567"/>
        <w:jc w:val="center"/>
        <w:rPr>
          <w:rFonts w:ascii="GHEA Grapalat" w:hAnsi="GHEA Grapalat" w:cs="Sylfaen"/>
          <w:b/>
          <w:sz w:val="20"/>
          <w:szCs w:val="20"/>
          <w:u w:val="single"/>
          <w:lang w:val="pt-BR"/>
        </w:rPr>
      </w:pPr>
    </w:p>
    <w:p w:rsidR="00BD3CB0" w:rsidRDefault="00BD3CB0">
      <w:pPr>
        <w:ind w:firstLine="567"/>
        <w:jc w:val="center"/>
        <w:rPr>
          <w:rFonts w:ascii="GHEA Grapalat" w:hAnsi="GHEA Grapalat" w:cs="Sylfaen"/>
          <w:b/>
          <w:sz w:val="20"/>
          <w:szCs w:val="20"/>
          <w:u w:val="single"/>
          <w:lang w:val="pt-BR"/>
        </w:rPr>
      </w:pPr>
    </w:p>
    <w:p w:rsidR="00BD3CB0" w:rsidRDefault="006A54E0">
      <w:pPr>
        <w:ind w:firstLine="567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  <w:r>
        <w:rPr>
          <w:rFonts w:ascii="GHEA Grapalat" w:hAnsi="GHEA Grapalat" w:cs="Sylfaen"/>
          <w:b/>
          <w:sz w:val="20"/>
          <w:szCs w:val="20"/>
          <w:lang w:val="pt-BR"/>
        </w:rPr>
        <w:t>КАЛЕНДАРНОЕ РАСПИСАНИЕ</w:t>
      </w:r>
    </w:p>
    <w:p w:rsidR="00BD3CB0" w:rsidRDefault="006A54E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Проведение работ по асфальтированию улиц поселков Даштаван, Даракерт, Дарбник, Зорак, Айанист и Низами</w:t>
      </w:r>
    </w:p>
    <w:p w:rsidR="00BD3CB0" w:rsidRDefault="00BD3CB0">
      <w:pPr>
        <w:jc w:val="center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tbl>
      <w:tblPr>
        <w:tblW w:w="10944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5553"/>
        <w:gridCol w:w="2284"/>
        <w:gridCol w:w="2509"/>
      </w:tblGrid>
      <w:tr w:rsidR="00BD3CB0">
        <w:trPr>
          <w:cantSplit/>
          <w:trHeight w:val="638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H/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Л</w:t>
            </w:r>
          </w:p>
        </w:tc>
        <w:tc>
          <w:tcPr>
            <w:tcW w:w="5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Подрядчик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Наимен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ования отдельных видов работ, которые необходимо выполнить</w:t>
            </w:r>
          </w:p>
        </w:tc>
        <w:tc>
          <w:tcPr>
            <w:tcW w:w="4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Работы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исполнение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крайний срок</w:t>
            </w:r>
          </w:p>
        </w:tc>
      </w:tr>
      <w:tr w:rsidR="00BD3CB0">
        <w:trPr>
          <w:cantSplit/>
          <w:trHeight w:val="356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BD3CB0">
            <w:pPr>
              <w:snapToGrid w:val="0"/>
              <w:jc w:val="both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5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BD3CB0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Конец</w:t>
            </w:r>
          </w:p>
        </w:tc>
      </w:tr>
      <w:tr w:rsidR="00BD3CB0" w:rsidRPr="006A54E0">
        <w:trPr>
          <w:trHeight w:val="59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Ремонт и асфальтирование улиц в поселках </w:t>
            </w:r>
            <w:proofErr w:type="spellStart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>Даштаван</w:t>
            </w:r>
            <w:proofErr w:type="spellEnd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>Даракерт</w:t>
            </w:r>
            <w:proofErr w:type="spellEnd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>Дарбник</w:t>
            </w:r>
            <w:proofErr w:type="spellEnd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>Зорак</w:t>
            </w:r>
            <w:proofErr w:type="spellEnd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>Айанист</w:t>
            </w:r>
            <w:proofErr w:type="spellEnd"/>
            <w:r w:rsidRPr="006A54E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и Низами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Pr="006A54E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*Дата вступления Соглашения в силу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**480 календарных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дней с даты вступления Соглашения в силу</w:t>
            </w:r>
          </w:p>
        </w:tc>
      </w:tr>
    </w:tbl>
    <w:p w:rsidR="00BD3CB0" w:rsidRPr="006A54E0" w:rsidRDefault="006A54E0">
      <w:pPr>
        <w:ind w:firstLine="720"/>
        <w:jc w:val="both"/>
        <w:rPr>
          <w:lang w:val="ru-RU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>*В подписываемых договорах будут установлены более точные сроки выполнения работ, которые в общей сложности не могут превышать 480 календарных дней, за исключением случаев, предусмотренных законодательством Респуб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лики Армения.</w:t>
      </w:r>
    </w:p>
    <w:p w:rsidR="00BD3CB0" w:rsidRDefault="006A54E0">
      <w:pPr>
        <w:ind w:firstLine="72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>**Предусмотренные договором работы будут выполнены в течение 2025-2026 годов, из которых сумма, подлежащая оплате за выполненные и принятые в 2025 году работы, не может превышать 242 млн драмов, а разница будет выплачена в 2026 году.</w:t>
      </w:r>
    </w:p>
    <w:p w:rsidR="00BD3CB0" w:rsidRDefault="006A54E0">
      <w:pPr>
        <w:ind w:firstLine="72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>Договоро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м устанавливается гарантийный срок 1095 календарных дней со дня, следующего за днем приемки полного объема работ Заказчиком.</w:t>
      </w:r>
    </w:p>
    <w:p w:rsidR="00BD3CB0" w:rsidRDefault="006A54E0">
      <w:pPr>
        <w:ind w:firstLine="72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В случае необходимости проведения обмеров завершенного строительством объекта они производятся Подрядной организацией своими силами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и средствами в порядке, установленном действующим законодательством Республики Армения, в разумные сроки, установленные Заказчиком.</w:t>
      </w:r>
    </w:p>
    <w:p w:rsidR="00BD3CB0" w:rsidRPr="006A54E0" w:rsidRDefault="006A54E0">
      <w:pPr>
        <w:ind w:firstLine="720"/>
        <w:jc w:val="both"/>
        <w:rPr>
          <w:lang w:val="ru-RU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>Подрядная организация должна в первую очередь заняться ремонтом и асфальтированием дорог, ведущих к школам и дошкольным учр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еждениям, если таковые имеются.</w:t>
      </w:r>
    </w:p>
    <w:p w:rsidR="00BD3CB0" w:rsidRDefault="00BD3CB0">
      <w:pPr>
        <w:ind w:firstLine="72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BD3CB0" w:rsidRDefault="006A54E0">
      <w:pPr>
        <w:jc w:val="center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___________________________________________________________________________________________________</w:t>
      </w:r>
    </w:p>
    <w:p w:rsidR="00BD3CB0" w:rsidRDefault="00BD3CB0">
      <w:pPr>
        <w:ind w:firstLine="720"/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BD3CB0" w:rsidRDefault="00BD3CB0">
      <w:pPr>
        <w:ind w:firstLine="567"/>
        <w:jc w:val="center"/>
        <w:rPr>
          <w:rFonts w:ascii="GHEA Grapalat" w:hAnsi="GHEA Grapalat" w:cs="Sylfaen"/>
          <w:b/>
          <w:color w:val="000000"/>
          <w:sz w:val="20"/>
          <w:szCs w:val="20"/>
          <w:u w:val="single"/>
          <w:lang w:val="pt-BR"/>
        </w:rPr>
      </w:pPr>
    </w:p>
    <w:p w:rsidR="00BD3CB0" w:rsidRDefault="006A54E0">
      <w:pPr>
        <w:ind w:firstLine="567"/>
        <w:jc w:val="center"/>
        <w:rPr>
          <w:rFonts w:ascii="GHEA Grapalat" w:hAnsi="GHEA Grapalat" w:cs="Sylfaen"/>
          <w:b/>
          <w:sz w:val="20"/>
          <w:szCs w:val="20"/>
          <w:u w:val="single"/>
          <w:lang w:val="pt-BR"/>
        </w:rPr>
      </w:pPr>
      <w:r>
        <w:rPr>
          <w:rFonts w:ascii="GHEA Grapalat" w:hAnsi="GHEA Grapalat" w:cs="Sylfaen"/>
          <w:b/>
          <w:sz w:val="20"/>
          <w:szCs w:val="20"/>
          <w:u w:val="single"/>
          <w:lang w:val="pt-BR"/>
        </w:rPr>
        <w:t>Меры ответственности, применяемые к подрядчику</w:t>
      </w:r>
    </w:p>
    <w:p w:rsidR="00BD3CB0" w:rsidRDefault="00BD3CB0">
      <w:pPr>
        <w:ind w:firstLine="720"/>
        <w:jc w:val="both"/>
        <w:rPr>
          <w:rFonts w:ascii="GHEA Grapalat" w:hAnsi="GHEA Grapalat" w:cs="GHEA Grapalat"/>
          <w:b/>
          <w:color w:val="000000"/>
          <w:sz w:val="20"/>
          <w:szCs w:val="20"/>
          <w:u w:val="single"/>
          <w:lang w:val="hy-AM" w:eastAsia="ru-RU"/>
        </w:rPr>
      </w:pPr>
    </w:p>
    <w:tbl>
      <w:tblPr>
        <w:tblW w:w="10108" w:type="dxa"/>
        <w:jc w:val="center"/>
        <w:tblLayout w:type="fixed"/>
        <w:tblLook w:val="0000" w:firstRow="0" w:lastRow="0" w:firstColumn="0" w:lastColumn="0" w:noHBand="0" w:noVBand="0"/>
      </w:tblPr>
      <w:tblGrid>
        <w:gridCol w:w="828"/>
        <w:gridCol w:w="6030"/>
        <w:gridCol w:w="3250"/>
      </w:tblGrid>
      <w:tr w:rsidR="00BD3CB0" w:rsidRPr="006A54E0">
        <w:trPr>
          <w:trHeight w:val="23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ч/ч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Нарушение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outlineLvl w:val="8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Ответственность: уплата неустойки в счет цены договора</w:t>
            </w:r>
          </w:p>
        </w:tc>
      </w:tr>
      <w:tr w:rsidR="00BD3CB0">
        <w:trPr>
          <w:trHeight w:val="23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Неправильное место строительства: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BD3CB0">
            <w:pPr>
              <w:tabs>
                <w:tab w:val="left" w:pos="567"/>
              </w:tabs>
              <w:snapToGrid w:val="0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</w:tr>
      <w:tr w:rsidR="00BD3CB0">
        <w:trPr>
          <w:trHeight w:val="23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организация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0,1%</w:t>
            </w:r>
          </w:p>
        </w:tc>
      </w:tr>
      <w:tr w:rsidR="00BD3CB0">
        <w:trPr>
          <w:trHeight w:val="23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меблировка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0,2%</w:t>
            </w:r>
          </w:p>
        </w:tc>
      </w:tr>
      <w:tr w:rsidR="00BD3CB0">
        <w:trPr>
          <w:trHeight w:val="23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Несоблюдение правил безопасности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  <w:t>0,5%</w:t>
            </w:r>
          </w:p>
        </w:tc>
      </w:tr>
      <w:tr w:rsidR="00BD3CB0">
        <w:trPr>
          <w:trHeight w:val="23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Несоблюдение санитарно-гигиенических и экологических (в том числе мер по адаптации к изменению климата) норм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CB0" w:rsidRDefault="006A54E0">
            <w:pPr>
              <w:tabs>
                <w:tab w:val="left" w:pos="567"/>
              </w:tabs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>0,1%</w:t>
            </w:r>
          </w:p>
        </w:tc>
      </w:tr>
    </w:tbl>
    <w:p w:rsidR="00BD3CB0" w:rsidRDefault="00BD3CB0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BD3CB0" w:rsidRDefault="00BD3CB0">
      <w:pPr>
        <w:jc w:val="center"/>
        <w:rPr>
          <w:rFonts w:ascii="GHEA Grapalat" w:hAnsi="GHEA Grapalat" w:cs="Sylfaen"/>
          <w:b/>
          <w:color w:val="000000"/>
          <w:sz w:val="20"/>
          <w:szCs w:val="20"/>
          <w:lang w:val="hy-AM"/>
        </w:rPr>
      </w:pPr>
    </w:p>
    <w:p w:rsidR="00BD3CB0" w:rsidRDefault="006A54E0">
      <w:pPr>
        <w:jc w:val="center"/>
        <w:rPr>
          <w:rFonts w:ascii="GHEA Grapalat" w:hAnsi="GHEA Grapalat" w:cs="Sylfaen"/>
          <w:b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Процесс закупки </w:t>
      </w: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будет организован в соответствии с требованиями части 6 статьи 15 Закона РА «О закупках», в связи с чем срок подписания и представления договора устанавливается в 15 (пятнадцать) рабочих дней со дня получения уведомления.</w:t>
      </w:r>
    </w:p>
    <w:p w:rsidR="00BD3CB0" w:rsidRDefault="00BD3CB0">
      <w:pPr>
        <w:jc w:val="center"/>
        <w:rPr>
          <w:rFonts w:ascii="GHEA Grapalat" w:hAnsi="GHEA Grapalat" w:cs="Sylfaen"/>
          <w:b/>
          <w:color w:val="000000"/>
          <w:sz w:val="20"/>
          <w:szCs w:val="20"/>
          <w:u w:val="single"/>
          <w:lang w:val="hy-AM"/>
        </w:rPr>
      </w:pPr>
    </w:p>
    <w:p w:rsidR="00BD3CB0" w:rsidRDefault="00BD3CB0">
      <w:pPr>
        <w:jc w:val="both"/>
        <w:rPr>
          <w:rFonts w:ascii="GHEA Grapalat" w:hAnsi="GHEA Grapalat" w:cs="GHEA Grapalat"/>
          <w:b/>
          <w:color w:val="000000"/>
          <w:sz w:val="20"/>
          <w:szCs w:val="20"/>
          <w:u w:val="single"/>
          <w:lang w:val="hy-AM"/>
        </w:rPr>
      </w:pPr>
      <w:bookmarkStart w:id="0" w:name="_GoBack"/>
      <w:bookmarkEnd w:id="0"/>
    </w:p>
    <w:sectPr w:rsidR="00BD3CB0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5A6167"/>
    <w:multiLevelType w:val="multilevel"/>
    <w:tmpl w:val="F33CEFB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D6B004F"/>
    <w:multiLevelType w:val="multilevel"/>
    <w:tmpl w:val="28E40826"/>
    <w:lvl w:ilvl="0">
      <w:start w:val="19"/>
      <w:numFmt w:val="bullet"/>
      <w:lvlText w:val="-"/>
      <w:lvlJc w:val="left"/>
      <w:pPr>
        <w:tabs>
          <w:tab w:val="num" w:pos="0"/>
        </w:tabs>
        <w:ind w:left="660" w:hanging="360"/>
      </w:pPr>
      <w:rPr>
        <w:rFonts w:ascii="GHEA Grapalat" w:hAnsi="GHEA Grapalat" w:cs="GHEA Grapalat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B0"/>
    <w:rsid w:val="006A54E0"/>
    <w:rsid w:val="00BD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7BF3DB-F807-4E04-A630-156F9A2D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GHEA Grapalat" w:eastAsia="Times New Roman" w:hAnsi="GHEA Grapalat" w:cs="Calibri"/>
      <w:lang w:val="hy-AM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eastAsia="Times New Roman" w:hAnsi="Symbol" w:cs="Sylfae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Arial" w:hAnsi="Arial" w:cs="Aria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eastAsia="Times New Roman" w:hAnsi="Symbol" w:cs="Calibri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cs="Sylfaen"/>
    </w:rPr>
  </w:style>
  <w:style w:type="character" w:customStyle="1" w:styleId="WW8Num14z0">
    <w:name w:val="WW8Num14z0"/>
    <w:qFormat/>
    <w:rPr>
      <w:rFonts w:ascii="GHEA Grapalat" w:eastAsia="Arial" w:hAnsi="GHEA Grapalat" w:cs="Arial"/>
      <w:b w:val="0"/>
      <w:u w:val="none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GHEA Grapalat" w:eastAsia="Times New Roman" w:hAnsi="GHEA Grapalat" w:cs="Calibri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Wingdings" w:hAnsi="Wingdings" w:cs="Wingdings"/>
      <w:sz w:val="20"/>
    </w:rPr>
  </w:style>
  <w:style w:type="character" w:customStyle="1" w:styleId="WW8Num18z1">
    <w:name w:val="WW8Num18z1"/>
    <w:qFormat/>
    <w:rPr>
      <w:rFonts w:ascii="Symbol" w:hAnsi="Symbol" w:cs="Symbol"/>
      <w:sz w:val="20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eastAsia="Times New Roman" w:hAnsi="Symbol" w:cs="Sylfae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eastAsia="Times New Roman" w:hAnsi="Symbol" w:cs="Sylfae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  <w:rPr>
      <w:b/>
      <w:i/>
      <w:sz w:val="22"/>
      <w:u w:val="single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rFonts w:ascii="Arial Unicode" w:hAnsi="Arial Unicode" w:cs="Arial Unicode"/>
      <w:b w:val="0"/>
      <w:i w:val="0"/>
    </w:rPr>
  </w:style>
  <w:style w:type="character" w:customStyle="1" w:styleId="WW8Num31z0">
    <w:name w:val="WW8Num31z0"/>
    <w:qFormat/>
  </w:style>
  <w:style w:type="character" w:customStyle="1" w:styleId="WW8Num32z0">
    <w:name w:val="WW8Num32z0"/>
    <w:qFormat/>
    <w:rPr>
      <w:rFonts w:cs="Sylfaen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80">
    <w:name w:val="Заголовок 8 Знак"/>
    <w:qFormat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character" w:customStyle="1" w:styleId="mechtexChar">
    <w:name w:val="mechtex Char"/>
    <w:qFormat/>
    <w:rPr>
      <w:rFonts w:ascii="Arial Armenian" w:hAnsi="Arial Armenian" w:cs="Arial Armenian"/>
      <w:sz w:val="22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qFormat/>
    <w:pPr>
      <w:widowControl w:val="0"/>
      <w:autoSpaceDE w:val="0"/>
    </w:pPr>
    <w:rPr>
      <w:rFonts w:ascii="Microsoft Sans Serif" w:eastAsia="Microsoft Sans Serif" w:hAnsi="Microsoft Sans Serif" w:cs="Microsoft Sans Serif"/>
    </w:rPr>
  </w:style>
  <w:style w:type="paragraph" w:customStyle="1" w:styleId="mechtex">
    <w:name w:val="mechtex"/>
    <w:basedOn w:val="a"/>
    <w:qFormat/>
    <w:pPr>
      <w:jc w:val="center"/>
    </w:pPr>
    <w:rPr>
      <w:rFonts w:ascii="Arial Armenian" w:hAnsi="Arial Armenian" w:cs="Times New Roman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2</Pages>
  <Words>576</Words>
  <Characters>3285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2</cp:revision>
  <dcterms:created xsi:type="dcterms:W3CDTF">2025-07-30T11:59:00Z</dcterms:created>
  <dcterms:modified xsi:type="dcterms:W3CDTF">2025-07-30T12:00:00Z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2025-07-11T12:02:00Z</cp:lastPrinted>
  <dcterms:modified xsi:type="dcterms:W3CDTF">2025-07-30T11:48:00Z</dcterms:modified>
  <cp:revision>294</cp:revision>
  <dc:subject/>
  <dc:title/>
</cp:coreProperties>
</file>